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7A7" w:rsidRPr="00AA4048" w:rsidRDefault="005424DF" w:rsidP="005424DF">
      <w:pPr>
        <w:pStyle w:val="Titre1"/>
      </w:pPr>
      <w:r w:rsidRPr="00AA4048">
        <w:t xml:space="preserve">Liste de </w:t>
      </w:r>
      <w:r w:rsidR="008A336E">
        <w:t>préparatifs</w:t>
      </w:r>
      <w:r w:rsidRPr="00AA4048">
        <w:t xml:space="preserve"> après le passage en boutique </w:t>
      </w:r>
    </w:p>
    <w:p w:rsidR="005424DF" w:rsidRPr="00AA4048" w:rsidRDefault="005424DF"/>
    <w:p w:rsidR="00C439E0" w:rsidRPr="00AA4048" w:rsidRDefault="008A336E" w:rsidP="00C439E0">
      <w:pPr>
        <w:pStyle w:val="Sous-titre"/>
      </w:pPr>
      <w:r>
        <w:t>Rassembler le matériel</w:t>
      </w:r>
      <w:r w:rsidR="00C439E0" w:rsidRPr="00AA4048">
        <w:t xml:space="preserve"> des activités créatives :</w:t>
      </w:r>
    </w:p>
    <w:p w:rsidR="00C439E0" w:rsidRPr="00AA4048" w:rsidRDefault="00C439E0" w:rsidP="00C439E0">
      <w:proofErr w:type="gramStart"/>
      <w:r w:rsidRPr="00AA4048">
        <w:t>des</w:t>
      </w:r>
      <w:proofErr w:type="gramEnd"/>
      <w:r w:rsidRPr="00AA4048">
        <w:t xml:space="preserve"> pochettes cartons : une par enfant ;</w:t>
      </w:r>
    </w:p>
    <w:p w:rsidR="00C439E0" w:rsidRPr="00AA4048" w:rsidRDefault="00C439E0" w:rsidP="00C439E0">
      <w:proofErr w:type="gramStart"/>
      <w:r w:rsidRPr="00AA4048">
        <w:t>des</w:t>
      </w:r>
      <w:proofErr w:type="gramEnd"/>
      <w:r w:rsidRPr="00AA4048">
        <w:t xml:space="preserve"> crayons, des taille-crayons, des gommes, des feuilles ;</w:t>
      </w:r>
    </w:p>
    <w:p w:rsidR="00C439E0" w:rsidRPr="00AA4048" w:rsidRDefault="00C439E0" w:rsidP="00C439E0">
      <w:proofErr w:type="gramStart"/>
      <w:r w:rsidRPr="00AA4048">
        <w:t>un</w:t>
      </w:r>
      <w:proofErr w:type="gramEnd"/>
      <w:r w:rsidRPr="00AA4048">
        <w:t xml:space="preserve"> petit tapis par enfant ;</w:t>
      </w:r>
    </w:p>
    <w:p w:rsidR="00C439E0" w:rsidRPr="00AA4048" w:rsidRDefault="00C439E0" w:rsidP="00C439E0">
      <w:proofErr w:type="gramStart"/>
      <w:r w:rsidRPr="00AA4048">
        <w:t>un</w:t>
      </w:r>
      <w:proofErr w:type="gramEnd"/>
      <w:r w:rsidRPr="00AA4048">
        <w:t xml:space="preserve"> plateau par enfant ;</w:t>
      </w:r>
    </w:p>
    <w:p w:rsidR="00C439E0" w:rsidRPr="00AA4048" w:rsidRDefault="00C439E0" w:rsidP="00C439E0">
      <w:proofErr w:type="gramStart"/>
      <w:r w:rsidRPr="00AA4048">
        <w:t>de</w:t>
      </w:r>
      <w:proofErr w:type="gramEnd"/>
      <w:r w:rsidRPr="00AA4048">
        <w:t xml:space="preserve"> la pâte à modeler ;</w:t>
      </w:r>
    </w:p>
    <w:p w:rsidR="00C439E0" w:rsidRPr="00AA4048" w:rsidRDefault="00C439E0" w:rsidP="00C439E0">
      <w:proofErr w:type="gramStart"/>
      <w:r w:rsidRPr="00AA4048">
        <w:t>des</w:t>
      </w:r>
      <w:proofErr w:type="gramEnd"/>
      <w:r w:rsidRPr="00AA4048">
        <w:t xml:space="preserve"> livres et des Bibles imagées ;</w:t>
      </w:r>
    </w:p>
    <w:p w:rsidR="005424DF" w:rsidRPr="00AA4048" w:rsidRDefault="00C439E0" w:rsidP="00C439E0">
      <w:proofErr w:type="gramStart"/>
      <w:r w:rsidRPr="00AA4048">
        <w:t>de</w:t>
      </w:r>
      <w:proofErr w:type="gramEnd"/>
      <w:r w:rsidRPr="00AA4048">
        <w:t xml:space="preserve"> quoi rendre la zone « lecture de la Bible et prière » douillette.</w:t>
      </w:r>
    </w:p>
    <w:p w:rsidR="005424DF" w:rsidRPr="00AA4048" w:rsidRDefault="005424DF"/>
    <w:p w:rsidR="005424DF" w:rsidRPr="00AA4048" w:rsidRDefault="008A336E" w:rsidP="00C439E0">
      <w:pPr>
        <w:pStyle w:val="Sous-titre"/>
      </w:pPr>
      <w:r>
        <w:t>Rassembler les derniers éléments :</w:t>
      </w:r>
    </w:p>
    <w:p w:rsidR="00C439E0" w:rsidRPr="00AA4048" w:rsidRDefault="00C439E0" w:rsidP="00C439E0">
      <w:proofErr w:type="gramStart"/>
      <w:r w:rsidRPr="00AA4048">
        <w:t>des</w:t>
      </w:r>
      <w:proofErr w:type="gramEnd"/>
      <w:r w:rsidRPr="00AA4048">
        <w:t xml:space="preserve"> petites flammes découpées dans du papier canson orange (pour la Pentecôte) ;</w:t>
      </w:r>
    </w:p>
    <w:p w:rsidR="00C439E0" w:rsidRPr="00AA4048" w:rsidRDefault="00C439E0" w:rsidP="00C439E0">
      <w:proofErr w:type="gramStart"/>
      <w:r w:rsidRPr="00AA4048">
        <w:t>le</w:t>
      </w:r>
      <w:proofErr w:type="gramEnd"/>
      <w:r w:rsidRPr="00AA4048">
        <w:t xml:space="preserve"> jour de l’histoire correspondante : une graine de moutarde, du levain, de la farine, un saladier ;</w:t>
      </w:r>
    </w:p>
    <w:p w:rsidR="00C439E0" w:rsidRPr="00AA4048" w:rsidRDefault="00C439E0" w:rsidP="00C439E0">
      <w:proofErr w:type="gramStart"/>
      <w:r w:rsidRPr="00AA4048">
        <w:t>du</w:t>
      </w:r>
      <w:proofErr w:type="gramEnd"/>
      <w:r w:rsidRPr="00AA4048">
        <w:t xml:space="preserve"> crépon rouge et orange pour le feu (Moïse, Jugement dernier) ;</w:t>
      </w:r>
    </w:p>
    <w:p w:rsidR="00C439E0" w:rsidRPr="00AA4048" w:rsidRDefault="00C439E0" w:rsidP="00C439E0">
      <w:proofErr w:type="gramStart"/>
      <w:r w:rsidRPr="00AA4048">
        <w:t>de</w:t>
      </w:r>
      <w:proofErr w:type="gramEnd"/>
      <w:r w:rsidRPr="00AA4048">
        <w:t xml:space="preserve"> la pâte adhésive ;</w:t>
      </w:r>
    </w:p>
    <w:p w:rsidR="00C439E0" w:rsidRPr="00AA4048" w:rsidRDefault="00C439E0" w:rsidP="00C439E0">
      <w:proofErr w:type="gramStart"/>
      <w:r w:rsidRPr="00AA4048">
        <w:t>le</w:t>
      </w:r>
      <w:proofErr w:type="gramEnd"/>
      <w:r w:rsidRPr="00AA4048">
        <w:t xml:space="preserve"> livre de vie : un livre recouvert d’un papier brillant (on peut écrire « livre de vie » dessus) ;</w:t>
      </w:r>
    </w:p>
    <w:p w:rsidR="00C439E0" w:rsidRPr="00AA4048" w:rsidRDefault="00C439E0" w:rsidP="00C439E0">
      <w:r w:rsidRPr="00AA4048">
        <w:t xml:space="preserve">20 pots de crème dessert (12 pour paniers, 6 pour pyramide </w:t>
      </w:r>
      <w:proofErr w:type="spellStart"/>
      <w:r w:rsidRPr="00AA4048">
        <w:t>coeurs</w:t>
      </w:r>
      <w:proofErr w:type="spellEnd"/>
      <w:r w:rsidRPr="00AA4048">
        <w:t>, 1 pour récipient des tissus tachés de sang, 1 pour l'eau</w:t>
      </w:r>
      <w:r w:rsidR="00C74EC3">
        <w:t> ;</w:t>
      </w:r>
    </w:p>
    <w:p w:rsidR="00C439E0" w:rsidRPr="00AA4048" w:rsidRDefault="00C439E0" w:rsidP="00C439E0">
      <w:proofErr w:type="gramStart"/>
      <w:r w:rsidRPr="00AA4048">
        <w:t>des</w:t>
      </w:r>
      <w:proofErr w:type="gramEnd"/>
      <w:r w:rsidRPr="00AA4048">
        <w:t xml:space="preserve"> allumettes et de quoi éteindre (un pot qu’on peut remplir d’eau) ;</w:t>
      </w:r>
    </w:p>
    <w:p w:rsidR="00C439E0" w:rsidRPr="00AA4048" w:rsidRDefault="00C74EC3" w:rsidP="00C439E0">
      <w:proofErr w:type="gramStart"/>
      <w:r>
        <w:t>du</w:t>
      </w:r>
      <w:proofErr w:type="gramEnd"/>
      <w:r>
        <w:t xml:space="preserve"> </w:t>
      </w:r>
      <w:r w:rsidR="00C439E0" w:rsidRPr="00AA4048">
        <w:t>sable magique</w:t>
      </w:r>
      <w:r>
        <w:t xml:space="preserve"> (2 kg) qui peut être fait maison ;</w:t>
      </w:r>
    </w:p>
    <w:p w:rsidR="00C439E0" w:rsidRPr="00AA4048" w:rsidRDefault="00C439E0" w:rsidP="00C439E0">
      <w:proofErr w:type="gramStart"/>
      <w:r w:rsidRPr="00AA4048">
        <w:t>deux</w:t>
      </w:r>
      <w:proofErr w:type="gramEnd"/>
      <w:r w:rsidRPr="00AA4048">
        <w:t xml:space="preserve"> grands bocaux 0,5L type compote ;</w:t>
      </w:r>
    </w:p>
    <w:p w:rsidR="00C439E0" w:rsidRPr="00AA4048" w:rsidRDefault="00C439E0" w:rsidP="00C439E0">
      <w:proofErr w:type="gramStart"/>
      <w:r w:rsidRPr="00AA4048">
        <w:t>un</w:t>
      </w:r>
      <w:proofErr w:type="gramEnd"/>
      <w:r w:rsidRPr="00AA4048">
        <w:t xml:space="preserve"> globe terrestre ou une carte du monde ;</w:t>
      </w:r>
    </w:p>
    <w:p w:rsidR="00C439E0" w:rsidRPr="00AA4048" w:rsidRDefault="00C439E0" w:rsidP="00C439E0">
      <w:proofErr w:type="gramStart"/>
      <w:r w:rsidRPr="00AA4048">
        <w:t>une</w:t>
      </w:r>
      <w:proofErr w:type="gramEnd"/>
      <w:r w:rsidRPr="00AA4048">
        <w:t xml:space="preserve"> petite lampe ;</w:t>
      </w:r>
    </w:p>
    <w:p w:rsidR="00C439E0" w:rsidRPr="00AA4048" w:rsidRDefault="00C439E0" w:rsidP="00C439E0">
      <w:proofErr w:type="gramStart"/>
      <w:r w:rsidRPr="00AA4048">
        <w:t>plateaux</w:t>
      </w:r>
      <w:proofErr w:type="gramEnd"/>
      <w:r w:rsidRPr="00AA4048">
        <w:t xml:space="preserve"> pour </w:t>
      </w:r>
      <w:r w:rsidR="00AA4048" w:rsidRPr="00AA4048">
        <w:t>y poser</w:t>
      </w:r>
      <w:r w:rsidRPr="00AA4048">
        <w:t xml:space="preserve"> le matériel</w:t>
      </w:r>
      <w:r w:rsidR="00AA4048" w:rsidRPr="00AA4048">
        <w:t xml:space="preserve"> par histoires</w:t>
      </w:r>
      <w:r w:rsidRPr="00AA4048">
        <w:t xml:space="preserve"> ;</w:t>
      </w:r>
    </w:p>
    <w:p w:rsidR="00C439E0" w:rsidRPr="00AA4048" w:rsidRDefault="00C439E0" w:rsidP="00C439E0">
      <w:r w:rsidRPr="00AA4048">
        <w:t>Pour le rangement :</w:t>
      </w:r>
    </w:p>
    <w:p w:rsidR="00C439E0" w:rsidRPr="00AA4048" w:rsidRDefault="00C439E0" w:rsidP="00C439E0">
      <w:r w:rsidRPr="00AA4048">
        <w:t>3 grandes boites</w:t>
      </w:r>
    </w:p>
    <w:p w:rsidR="00C439E0" w:rsidRPr="00AA4048" w:rsidRDefault="00C439E0" w:rsidP="00C439E0">
      <w:r w:rsidRPr="00AA4048">
        <w:t>– une avec du sable dans une boîte (sable magique de préférence, moins salissant), pour l’histoire</w:t>
      </w:r>
    </w:p>
    <w:p w:rsidR="00C439E0" w:rsidRPr="00AA4048" w:rsidRDefault="00C439E0" w:rsidP="00C439E0">
      <w:proofErr w:type="gramStart"/>
      <w:r w:rsidRPr="00AA4048">
        <w:t>d’Adam</w:t>
      </w:r>
      <w:proofErr w:type="gramEnd"/>
      <w:r w:rsidRPr="00AA4048">
        <w:t xml:space="preserve"> et Eve ; </w:t>
      </w:r>
    </w:p>
    <w:p w:rsidR="00C439E0" w:rsidRPr="00AA4048" w:rsidRDefault="00C439E0" w:rsidP="00C439E0">
      <w:r w:rsidRPr="00AA4048">
        <w:t>– une pour les cinq cent pains et deux cents poissons 35x25</w:t>
      </w:r>
      <w:r w:rsidR="00AA4048" w:rsidRPr="00AA4048">
        <w:t>cm environ</w:t>
      </w:r>
      <w:r w:rsidR="00C74EC3">
        <w:t> ;</w:t>
      </w:r>
    </w:p>
    <w:p w:rsidR="005424DF" w:rsidRDefault="00C439E0" w:rsidP="00C439E0">
      <w:r w:rsidRPr="00AA4048">
        <w:lastRenderedPageBreak/>
        <w:t>– une pour les mille cinq cent cœurs 35x2</w:t>
      </w:r>
      <w:r w:rsidR="00AA4048" w:rsidRPr="00AA4048">
        <w:t>5cm environ</w:t>
      </w:r>
      <w:r w:rsidR="00C74EC3">
        <w:t> ;</w:t>
      </w:r>
    </w:p>
    <w:p w:rsidR="00AA4048" w:rsidRPr="00AA4048" w:rsidRDefault="00AA4048" w:rsidP="00AA4048">
      <w:pPr>
        <w:pStyle w:val="Sous-titre"/>
      </w:pPr>
      <w:r>
        <w:t>A prévoir également</w:t>
      </w:r>
    </w:p>
    <w:p w:rsidR="00AA4048" w:rsidRPr="00C74EC3" w:rsidRDefault="00AA4048" w:rsidP="00AA4048">
      <w:pPr>
        <w:rPr>
          <w:b/>
          <w:bCs/>
        </w:rPr>
      </w:pPr>
      <w:r w:rsidRPr="00C74EC3">
        <w:rPr>
          <w:b/>
          <w:bCs/>
        </w:rPr>
        <w:t>-</w:t>
      </w:r>
      <w:r w:rsidRPr="00C74EC3">
        <w:rPr>
          <w:b/>
          <w:bCs/>
        </w:rPr>
        <w:t>Peindre les personnages</w:t>
      </w:r>
    </w:p>
    <w:p w:rsidR="00AA4048" w:rsidRPr="00C74EC3" w:rsidRDefault="00AA4048" w:rsidP="00AA4048">
      <w:pPr>
        <w:rPr>
          <w:b/>
          <w:bCs/>
        </w:rPr>
      </w:pPr>
      <w:r w:rsidRPr="00C74EC3">
        <w:rPr>
          <w:b/>
          <w:bCs/>
        </w:rPr>
        <w:t>-Préparer le feu du jugement dernier :</w:t>
      </w:r>
    </w:p>
    <w:p w:rsidR="00AA4048" w:rsidRPr="00AA4048" w:rsidRDefault="00AA4048" w:rsidP="00AA4048">
      <w:proofErr w:type="gramStart"/>
      <w:r w:rsidRPr="00AA4048">
        <w:t>une</w:t>
      </w:r>
      <w:proofErr w:type="gramEnd"/>
      <w:r w:rsidRPr="00AA4048">
        <w:t xml:space="preserve"> forme de boite (taille boite à chaussure)  ouverte en haut avec des formes de flammes https://www.youtube.com/watch?v=RE-RTaCaJpM (séance 37)</w:t>
      </w:r>
    </w:p>
    <w:p w:rsidR="00AA4048" w:rsidRPr="00C74EC3" w:rsidRDefault="00AA4048" w:rsidP="00AA4048">
      <w:pPr>
        <w:rPr>
          <w:b/>
          <w:bCs/>
        </w:rPr>
      </w:pPr>
      <w:r w:rsidRPr="00C74EC3">
        <w:rPr>
          <w:b/>
          <w:bCs/>
        </w:rPr>
        <w:t>-Peindre la boite de rangement des personnages</w:t>
      </w:r>
    </w:p>
    <w:p w:rsidR="00AA4048" w:rsidRPr="00AA4048" w:rsidRDefault="00AA4048" w:rsidP="00AA4048">
      <w:r w:rsidRPr="00AA4048">
        <w:t xml:space="preserve"> </w:t>
      </w:r>
      <w:proofErr w:type="gramStart"/>
      <w:r w:rsidRPr="00AA4048">
        <w:t>boîte</w:t>
      </w:r>
      <w:proofErr w:type="gramEnd"/>
      <w:r w:rsidRPr="00AA4048">
        <w:t xml:space="preserve"> type boîte à thé de 6.5 cm de haut pour y ranger les personnages par thème.</w:t>
      </w:r>
    </w:p>
    <w:p w:rsidR="00AA4048" w:rsidRPr="00AA4048" w:rsidRDefault="00AA4048" w:rsidP="00AA4048">
      <w:r w:rsidRPr="00AA4048">
        <w:t>11 Cases nécessaires :</w:t>
      </w:r>
    </w:p>
    <w:p w:rsidR="00AA4048" w:rsidRPr="00AA4048" w:rsidRDefault="00AA4048" w:rsidP="00AA4048">
      <w:r w:rsidRPr="00AA4048">
        <w:t>10 carrés de petite taille, pouvant contenir jusque 3 personnages (les carrés actuels de mes cases font 7 cm de côté et ça va bien)</w:t>
      </w:r>
    </w:p>
    <w:p w:rsidR="00AA4048" w:rsidRPr="00AA4048" w:rsidRDefault="00AA4048" w:rsidP="00AA4048">
      <w:r w:rsidRPr="00AA4048">
        <w:t>1 rectangle de la taille de 2 carrés pour contenir 5 personnages (de 7X14 cm) pour Noël</w:t>
      </w:r>
    </w:p>
    <w:p w:rsidR="00AA4048" w:rsidRPr="00AA4048" w:rsidRDefault="00AA4048" w:rsidP="00AA4048">
      <w:r w:rsidRPr="00AA4048">
        <w:t>L’idéal serait de noter les noms sur le bord du haut ou sur le devant de la case (pour aider les adultes) et de peindre les pieds des personnages de la même couleur que la case (pour aider les enfants).</w:t>
      </w:r>
    </w:p>
    <w:p w:rsidR="00AA4048" w:rsidRPr="00AA4048" w:rsidRDefault="00AA4048" w:rsidP="00AA4048">
      <w:r w:rsidRPr="00AA4048">
        <w:t xml:space="preserve"> Les noms</w:t>
      </w:r>
      <w:r w:rsidRPr="00AA4048">
        <w:t xml:space="preserve"> des cases</w:t>
      </w:r>
      <w:r w:rsidRPr="00AA4048">
        <w:t xml:space="preserve"> sont repartis comme le modèle ci-</w:t>
      </w:r>
      <w:proofErr w:type="gramStart"/>
      <w:r w:rsidRPr="00AA4048">
        <w:t>dessous:</w:t>
      </w:r>
      <w:proofErr w:type="gramEnd"/>
    </w:p>
    <w:tbl>
      <w:tblPr>
        <w:tblStyle w:val="Grilledutableau"/>
        <w:tblW w:w="0" w:type="auto"/>
        <w:tblLook w:val="04A0" w:firstRow="1" w:lastRow="0" w:firstColumn="1" w:lastColumn="0" w:noHBand="0" w:noVBand="1"/>
      </w:tblPr>
      <w:tblGrid>
        <w:gridCol w:w="3020"/>
        <w:gridCol w:w="3021"/>
        <w:gridCol w:w="3021"/>
      </w:tblGrid>
      <w:tr w:rsidR="00AA4048" w:rsidRPr="00AA4048" w:rsidTr="00AA4048">
        <w:tc>
          <w:tcPr>
            <w:tcW w:w="3020" w:type="dxa"/>
          </w:tcPr>
          <w:p w:rsidR="00AA4048" w:rsidRPr="00AA4048" w:rsidRDefault="00AA4048" w:rsidP="00AA4048">
            <w:r w:rsidRPr="00AA4048">
              <w:t>Moïse</w:t>
            </w:r>
          </w:p>
        </w:tc>
        <w:tc>
          <w:tcPr>
            <w:tcW w:w="3021" w:type="dxa"/>
          </w:tcPr>
          <w:p w:rsidR="00AA4048" w:rsidRPr="00AA4048" w:rsidRDefault="00AA4048" w:rsidP="00AA4048">
            <w:r w:rsidRPr="00AA4048">
              <w:t>David</w:t>
            </w:r>
          </w:p>
        </w:tc>
        <w:tc>
          <w:tcPr>
            <w:tcW w:w="3021" w:type="dxa"/>
            <w:vMerge w:val="restart"/>
          </w:tcPr>
          <w:p w:rsidR="00AA4048" w:rsidRPr="00AA4048" w:rsidRDefault="00AA4048" w:rsidP="00AA4048">
            <w:r w:rsidRPr="00AA4048">
              <w:t>Noël</w:t>
            </w:r>
          </w:p>
        </w:tc>
      </w:tr>
      <w:tr w:rsidR="00AA4048" w:rsidRPr="00AA4048" w:rsidTr="00AA4048">
        <w:tc>
          <w:tcPr>
            <w:tcW w:w="3020" w:type="dxa"/>
          </w:tcPr>
          <w:p w:rsidR="00AA4048" w:rsidRPr="00AA4048" w:rsidRDefault="00AA4048" w:rsidP="00AA4048">
            <w:r w:rsidRPr="00AA4048">
              <w:t>Jean-Baptiste</w:t>
            </w:r>
          </w:p>
        </w:tc>
        <w:tc>
          <w:tcPr>
            <w:tcW w:w="3021" w:type="dxa"/>
          </w:tcPr>
          <w:p w:rsidR="00AA4048" w:rsidRPr="00AA4048" w:rsidRDefault="00AA4048" w:rsidP="00AA4048">
            <w:r w:rsidRPr="00AA4048">
              <w:t>3 sages</w:t>
            </w:r>
            <w:r w:rsidRPr="00AA4048">
              <w:tab/>
            </w:r>
          </w:p>
        </w:tc>
        <w:tc>
          <w:tcPr>
            <w:tcW w:w="3021" w:type="dxa"/>
            <w:vMerge/>
          </w:tcPr>
          <w:p w:rsidR="00AA4048" w:rsidRPr="00AA4048" w:rsidRDefault="00AA4048" w:rsidP="00AA4048"/>
        </w:tc>
      </w:tr>
      <w:tr w:rsidR="00AA4048" w:rsidRPr="00AA4048" w:rsidTr="00AA4048">
        <w:tc>
          <w:tcPr>
            <w:tcW w:w="3020" w:type="dxa"/>
          </w:tcPr>
          <w:p w:rsidR="00AA4048" w:rsidRPr="00AA4048" w:rsidRDefault="00AA4048" w:rsidP="00AA4048">
            <w:r w:rsidRPr="00AA4048">
              <w:t>Jésus</w:t>
            </w:r>
          </w:p>
        </w:tc>
        <w:tc>
          <w:tcPr>
            <w:tcW w:w="3021" w:type="dxa"/>
          </w:tcPr>
          <w:p w:rsidR="00AA4048" w:rsidRPr="00AA4048" w:rsidRDefault="00AA4048" w:rsidP="00AA4048">
            <w:r w:rsidRPr="00AA4048">
              <w:t>Disciples</w:t>
            </w:r>
          </w:p>
        </w:tc>
        <w:tc>
          <w:tcPr>
            <w:tcW w:w="3021" w:type="dxa"/>
          </w:tcPr>
          <w:p w:rsidR="00AA4048" w:rsidRPr="00AA4048" w:rsidRDefault="00AA4048" w:rsidP="00AA4048">
            <w:proofErr w:type="spellStart"/>
            <w:r w:rsidRPr="00AA4048">
              <w:t>Jaïrus</w:t>
            </w:r>
            <w:proofErr w:type="spellEnd"/>
            <w:r w:rsidRPr="00AA4048">
              <w:t>, sa femme, la femme malade</w:t>
            </w:r>
          </w:p>
        </w:tc>
      </w:tr>
      <w:tr w:rsidR="00AA4048" w:rsidRPr="00AA4048" w:rsidTr="00AA4048">
        <w:tc>
          <w:tcPr>
            <w:tcW w:w="3020" w:type="dxa"/>
          </w:tcPr>
          <w:p w:rsidR="00AA4048" w:rsidRPr="00AA4048" w:rsidRDefault="00AA4048" w:rsidP="00AA4048">
            <w:r w:rsidRPr="00AA4048">
              <w:t>Pâques</w:t>
            </w:r>
            <w:r w:rsidRPr="00AA4048">
              <w:tab/>
            </w:r>
          </w:p>
        </w:tc>
        <w:tc>
          <w:tcPr>
            <w:tcW w:w="3021" w:type="dxa"/>
          </w:tcPr>
          <w:p w:rsidR="00AA4048" w:rsidRPr="00AA4048" w:rsidRDefault="00AA4048" w:rsidP="00AA4048">
            <w:r w:rsidRPr="00AA4048">
              <w:t>Soldats</w:t>
            </w:r>
            <w:r w:rsidRPr="00AA4048">
              <w:tab/>
            </w:r>
          </w:p>
        </w:tc>
        <w:tc>
          <w:tcPr>
            <w:tcW w:w="3021" w:type="dxa"/>
          </w:tcPr>
          <w:p w:rsidR="00AA4048" w:rsidRPr="00AA4048" w:rsidRDefault="00AA4048" w:rsidP="00AA4048">
            <w:r w:rsidRPr="00AA4048">
              <w:t>Pentecôte</w:t>
            </w:r>
          </w:p>
          <w:p w:rsidR="00AA4048" w:rsidRPr="00AA4048" w:rsidRDefault="00AA4048" w:rsidP="00AA4048"/>
        </w:tc>
      </w:tr>
    </w:tbl>
    <w:p w:rsidR="00AA4048" w:rsidRPr="00AA4048" w:rsidRDefault="00AA4048" w:rsidP="00AA4048">
      <w:r>
        <w:lastRenderedPageBreak/>
        <w:t xml:space="preserve">Voici un modèle en fabrication maison avec deux boites à thé </w:t>
      </w:r>
      <w:r w:rsidRPr="00AA4048">
        <w:drawing>
          <wp:inline distT="0" distB="0" distL="0" distR="0">
            <wp:extent cx="2949787" cy="2212340"/>
            <wp:effectExtent l="0" t="0" r="3175" b="0"/>
            <wp:docPr id="80892059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3053" cy="2214790"/>
                    </a:xfrm>
                    <a:prstGeom prst="rect">
                      <a:avLst/>
                    </a:prstGeom>
                    <a:noFill/>
                    <a:ln>
                      <a:noFill/>
                    </a:ln>
                  </pic:spPr>
                </pic:pic>
              </a:graphicData>
            </a:graphic>
          </wp:inline>
        </w:drawing>
      </w:r>
      <w:r w:rsidRPr="00AA4048">
        <w:drawing>
          <wp:inline distT="0" distB="0" distL="0" distR="0" wp14:anchorId="2E05DF57" wp14:editId="3255C733">
            <wp:extent cx="2933700" cy="2200276"/>
            <wp:effectExtent l="0" t="0" r="0" b="9525"/>
            <wp:docPr id="19544102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5552" cy="2209165"/>
                    </a:xfrm>
                    <a:prstGeom prst="rect">
                      <a:avLst/>
                    </a:prstGeom>
                    <a:noFill/>
                    <a:ln>
                      <a:noFill/>
                    </a:ln>
                  </pic:spPr>
                </pic:pic>
              </a:graphicData>
            </a:graphic>
          </wp:inline>
        </w:drawing>
      </w:r>
    </w:p>
    <w:p w:rsidR="00AA4048" w:rsidRPr="00AA4048" w:rsidRDefault="00AA4048" w:rsidP="00AA4048">
      <w:r w:rsidRPr="00AA4048">
        <w:tab/>
      </w:r>
    </w:p>
    <w:p w:rsidR="00AA4048" w:rsidRPr="00AA4048" w:rsidRDefault="00AA4048" w:rsidP="00C439E0"/>
    <w:p w:rsidR="005424DF" w:rsidRPr="00AA4048" w:rsidRDefault="005424DF" w:rsidP="00C439E0">
      <w:pPr>
        <w:pStyle w:val="Titre1"/>
      </w:pPr>
      <w:r w:rsidRPr="00AA4048">
        <w:t>A venir en boutique (mai 2025) :</w:t>
      </w:r>
    </w:p>
    <w:p w:rsidR="005424DF" w:rsidRPr="00AA4048" w:rsidRDefault="005424DF" w:rsidP="005424DF">
      <w:proofErr w:type="gramStart"/>
      <w:r w:rsidRPr="00AA4048">
        <w:t>un</w:t>
      </w:r>
      <w:proofErr w:type="gramEnd"/>
      <w:r w:rsidRPr="00AA4048">
        <w:t xml:space="preserve"> miroir en forme de cœur ;</w:t>
      </w:r>
    </w:p>
    <w:p w:rsidR="00C439E0" w:rsidRPr="00AA4048" w:rsidRDefault="00C439E0" w:rsidP="005424DF">
      <w:proofErr w:type="gramStart"/>
      <w:r w:rsidRPr="00AA4048">
        <w:t>un</w:t>
      </w:r>
      <w:proofErr w:type="gramEnd"/>
      <w:r w:rsidRPr="00AA4048">
        <w:t xml:space="preserve"> </w:t>
      </w:r>
      <w:proofErr w:type="spellStart"/>
      <w:r w:rsidRPr="00AA4048">
        <w:t>oeuf</w:t>
      </w:r>
      <w:proofErr w:type="spellEnd"/>
    </w:p>
    <w:p w:rsidR="005424DF" w:rsidRPr="00AA4048" w:rsidRDefault="005424DF" w:rsidP="005424DF">
      <w:proofErr w:type="gramStart"/>
      <w:r w:rsidRPr="00AA4048">
        <w:t>deux</w:t>
      </w:r>
      <w:proofErr w:type="gramEnd"/>
      <w:r w:rsidRPr="00AA4048">
        <w:t xml:space="preserve"> boites à bijoux : une belle, une neutre;                                                                                                                                                                                                                </w:t>
      </w:r>
    </w:p>
    <w:p w:rsidR="005424DF" w:rsidRPr="00AA4048" w:rsidRDefault="005424DF" w:rsidP="005424DF">
      <w:proofErr w:type="gramStart"/>
      <w:r w:rsidRPr="00AA4048">
        <w:t>des</w:t>
      </w:r>
      <w:proofErr w:type="gramEnd"/>
      <w:r w:rsidRPr="00AA4048">
        <w:t xml:space="preserve"> perles ou pierres précieuses</w:t>
      </w:r>
    </w:p>
    <w:p w:rsidR="00C439E0" w:rsidRPr="00AA4048" w:rsidRDefault="00C439E0" w:rsidP="00C439E0">
      <w:proofErr w:type="gramStart"/>
      <w:r w:rsidRPr="00AA4048">
        <w:t>une</w:t>
      </w:r>
      <w:proofErr w:type="gramEnd"/>
      <w:r w:rsidRPr="00AA4048">
        <w:t xml:space="preserve"> perle plus jolie </w:t>
      </w:r>
    </w:p>
    <w:p w:rsidR="005424DF" w:rsidRPr="00AA4048" w:rsidRDefault="005424DF" w:rsidP="005424DF">
      <w:r w:rsidRPr="00AA4048">
        <w:t>2 sacs cadeaux pour Noël</w:t>
      </w:r>
    </w:p>
    <w:p w:rsidR="005424DF" w:rsidRPr="00AA4048" w:rsidRDefault="005424DF" w:rsidP="005424DF">
      <w:proofErr w:type="gramStart"/>
      <w:r w:rsidRPr="00AA4048">
        <w:t>une</w:t>
      </w:r>
      <w:proofErr w:type="gramEnd"/>
      <w:r w:rsidRPr="00AA4048">
        <w:t xml:space="preserve"> bougie électrique ;</w:t>
      </w:r>
    </w:p>
    <w:p w:rsidR="005424DF" w:rsidRPr="00AA4048" w:rsidRDefault="005424DF" w:rsidP="005424DF">
      <w:proofErr w:type="gramStart"/>
      <w:r w:rsidRPr="00AA4048">
        <w:t>un</w:t>
      </w:r>
      <w:proofErr w:type="gramEnd"/>
      <w:r w:rsidRPr="00AA4048">
        <w:t xml:space="preserve"> support à encens (pour l’histoire du « rideau du temple » );</w:t>
      </w:r>
    </w:p>
    <w:p w:rsidR="005424DF" w:rsidRPr="00AA4048" w:rsidRDefault="005424DF" w:rsidP="005424DF">
      <w:proofErr w:type="gramStart"/>
      <w:r w:rsidRPr="00AA4048">
        <w:t>de</w:t>
      </w:r>
      <w:proofErr w:type="gramEnd"/>
      <w:r w:rsidRPr="00AA4048">
        <w:t xml:space="preserve"> l’encens ou autres pierres aromatiques ;</w:t>
      </w:r>
    </w:p>
    <w:p w:rsidR="005424DF" w:rsidRPr="00AA4048" w:rsidRDefault="005424DF" w:rsidP="005424DF">
      <w:proofErr w:type="gramStart"/>
      <w:r w:rsidRPr="00AA4048">
        <w:t>une</w:t>
      </w:r>
      <w:proofErr w:type="gramEnd"/>
      <w:r w:rsidRPr="00AA4048">
        <w:t xml:space="preserve"> grande pochette en carton format A3 (pour poser le tissu représentant le ciel dessus) ;</w:t>
      </w:r>
    </w:p>
    <w:p w:rsidR="005424DF" w:rsidRPr="00AA4048" w:rsidRDefault="005424DF" w:rsidP="005424DF">
      <w:proofErr w:type="gramStart"/>
      <w:r w:rsidRPr="00AA4048">
        <w:lastRenderedPageBreak/>
        <w:t>le</w:t>
      </w:r>
      <w:proofErr w:type="gramEnd"/>
      <w:r w:rsidRPr="00AA4048">
        <w:t xml:space="preserve"> trésor des sages ( objets dorés, des faux petits cadeaux de Noel, de l'encens (à mettre dans un des sacs cadeaux)</w:t>
      </w:r>
    </w:p>
    <w:p w:rsidR="005424DF" w:rsidRPr="00AA4048" w:rsidRDefault="005424DF" w:rsidP="005424DF">
      <w:proofErr w:type="gramStart"/>
      <w:r w:rsidRPr="00AA4048">
        <w:t>un</w:t>
      </w:r>
      <w:proofErr w:type="gramEnd"/>
      <w:r w:rsidRPr="00AA4048">
        <w:t xml:space="preserve"> objet représentant de la nourriture pour cochon ;</w:t>
      </w:r>
    </w:p>
    <w:p w:rsidR="005424DF" w:rsidRPr="00AA4048" w:rsidRDefault="005424DF"/>
    <w:sectPr w:rsidR="005424DF" w:rsidRPr="00AA4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DF"/>
    <w:rsid w:val="001F27A7"/>
    <w:rsid w:val="003C6056"/>
    <w:rsid w:val="005424DF"/>
    <w:rsid w:val="00862445"/>
    <w:rsid w:val="008A336E"/>
    <w:rsid w:val="00AA4048"/>
    <w:rsid w:val="00C439E0"/>
    <w:rsid w:val="00C74EC3"/>
    <w:rsid w:val="00E201B0"/>
    <w:rsid w:val="00EB4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063A"/>
  <w15:chartTrackingRefBased/>
  <w15:docId w15:val="{14A5DC3E-2701-4515-A06E-B2CF9425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24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424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424D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424D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424D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424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24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24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24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4D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424D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424D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424D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424D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424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24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24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24DF"/>
    <w:rPr>
      <w:rFonts w:eastAsiaTheme="majorEastAsia" w:cstheme="majorBidi"/>
      <w:color w:val="272727" w:themeColor="text1" w:themeTint="D8"/>
    </w:rPr>
  </w:style>
  <w:style w:type="paragraph" w:styleId="Titre">
    <w:name w:val="Title"/>
    <w:basedOn w:val="Normal"/>
    <w:next w:val="Normal"/>
    <w:link w:val="TitreCar"/>
    <w:uiPriority w:val="10"/>
    <w:qFormat/>
    <w:rsid w:val="00542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24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24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24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24DF"/>
    <w:pPr>
      <w:spacing w:before="160"/>
      <w:jc w:val="center"/>
    </w:pPr>
    <w:rPr>
      <w:i/>
      <w:iCs/>
      <w:color w:val="404040" w:themeColor="text1" w:themeTint="BF"/>
    </w:rPr>
  </w:style>
  <w:style w:type="character" w:customStyle="1" w:styleId="CitationCar">
    <w:name w:val="Citation Car"/>
    <w:basedOn w:val="Policepardfaut"/>
    <w:link w:val="Citation"/>
    <w:uiPriority w:val="29"/>
    <w:rsid w:val="005424DF"/>
    <w:rPr>
      <w:i/>
      <w:iCs/>
      <w:color w:val="404040" w:themeColor="text1" w:themeTint="BF"/>
    </w:rPr>
  </w:style>
  <w:style w:type="paragraph" w:styleId="Paragraphedeliste">
    <w:name w:val="List Paragraph"/>
    <w:basedOn w:val="Normal"/>
    <w:uiPriority w:val="34"/>
    <w:qFormat/>
    <w:rsid w:val="005424DF"/>
    <w:pPr>
      <w:ind w:left="720"/>
      <w:contextualSpacing/>
    </w:pPr>
  </w:style>
  <w:style w:type="character" w:styleId="Accentuationintense">
    <w:name w:val="Intense Emphasis"/>
    <w:basedOn w:val="Policepardfaut"/>
    <w:uiPriority w:val="21"/>
    <w:qFormat/>
    <w:rsid w:val="005424DF"/>
    <w:rPr>
      <w:i/>
      <w:iCs/>
      <w:color w:val="2F5496" w:themeColor="accent1" w:themeShade="BF"/>
    </w:rPr>
  </w:style>
  <w:style w:type="paragraph" w:styleId="Citationintense">
    <w:name w:val="Intense Quote"/>
    <w:basedOn w:val="Normal"/>
    <w:next w:val="Normal"/>
    <w:link w:val="CitationintenseCar"/>
    <w:uiPriority w:val="30"/>
    <w:qFormat/>
    <w:rsid w:val="00542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424DF"/>
    <w:rPr>
      <w:i/>
      <w:iCs/>
      <w:color w:val="2F5496" w:themeColor="accent1" w:themeShade="BF"/>
    </w:rPr>
  </w:style>
  <w:style w:type="character" w:styleId="Rfrenceintense">
    <w:name w:val="Intense Reference"/>
    <w:basedOn w:val="Policepardfaut"/>
    <w:uiPriority w:val="32"/>
    <w:qFormat/>
    <w:rsid w:val="005424DF"/>
    <w:rPr>
      <w:b/>
      <w:bCs/>
      <w:smallCaps/>
      <w:color w:val="2F5496" w:themeColor="accent1" w:themeShade="BF"/>
      <w:spacing w:val="5"/>
    </w:rPr>
  </w:style>
  <w:style w:type="character" w:styleId="Lienhypertexte">
    <w:name w:val="Hyperlink"/>
    <w:basedOn w:val="Policepardfaut"/>
    <w:uiPriority w:val="99"/>
    <w:unhideWhenUsed/>
    <w:rsid w:val="00C439E0"/>
    <w:rPr>
      <w:color w:val="0563C1" w:themeColor="hyperlink"/>
      <w:u w:val="single"/>
    </w:rPr>
  </w:style>
  <w:style w:type="character" w:styleId="Mentionnonrsolue">
    <w:name w:val="Unresolved Mention"/>
    <w:basedOn w:val="Policepardfaut"/>
    <w:uiPriority w:val="99"/>
    <w:semiHidden/>
    <w:unhideWhenUsed/>
    <w:rsid w:val="00C439E0"/>
    <w:rPr>
      <w:color w:val="605E5C"/>
      <w:shd w:val="clear" w:color="auto" w:fill="E1DFDD"/>
    </w:rPr>
  </w:style>
  <w:style w:type="table" w:styleId="Grilledutableau">
    <w:name w:val="Table Grid"/>
    <w:basedOn w:val="TableauNormal"/>
    <w:uiPriority w:val="39"/>
    <w:rsid w:val="00AA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40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7801">
      <w:bodyDiv w:val="1"/>
      <w:marLeft w:val="0"/>
      <w:marRight w:val="0"/>
      <w:marTop w:val="0"/>
      <w:marBottom w:val="0"/>
      <w:divBdr>
        <w:top w:val="none" w:sz="0" w:space="0" w:color="auto"/>
        <w:left w:val="none" w:sz="0" w:space="0" w:color="auto"/>
        <w:bottom w:val="none" w:sz="0" w:space="0" w:color="auto"/>
        <w:right w:val="none" w:sz="0" w:space="0" w:color="auto"/>
      </w:divBdr>
    </w:div>
    <w:div w:id="265845174">
      <w:bodyDiv w:val="1"/>
      <w:marLeft w:val="0"/>
      <w:marRight w:val="0"/>
      <w:marTop w:val="0"/>
      <w:marBottom w:val="0"/>
      <w:divBdr>
        <w:top w:val="none" w:sz="0" w:space="0" w:color="auto"/>
        <w:left w:val="none" w:sz="0" w:space="0" w:color="auto"/>
        <w:bottom w:val="none" w:sz="0" w:space="0" w:color="auto"/>
        <w:right w:val="none" w:sz="0" w:space="0" w:color="auto"/>
      </w:divBdr>
    </w:div>
    <w:div w:id="397213756">
      <w:bodyDiv w:val="1"/>
      <w:marLeft w:val="0"/>
      <w:marRight w:val="0"/>
      <w:marTop w:val="0"/>
      <w:marBottom w:val="0"/>
      <w:divBdr>
        <w:top w:val="none" w:sz="0" w:space="0" w:color="auto"/>
        <w:left w:val="none" w:sz="0" w:space="0" w:color="auto"/>
        <w:bottom w:val="none" w:sz="0" w:space="0" w:color="auto"/>
        <w:right w:val="none" w:sz="0" w:space="0" w:color="auto"/>
      </w:divBdr>
      <w:divsChild>
        <w:div w:id="1095713380">
          <w:marLeft w:val="0"/>
          <w:marRight w:val="0"/>
          <w:marTop w:val="0"/>
          <w:marBottom w:val="0"/>
          <w:divBdr>
            <w:top w:val="none" w:sz="0" w:space="0" w:color="auto"/>
            <w:left w:val="none" w:sz="0" w:space="0" w:color="auto"/>
            <w:bottom w:val="none" w:sz="0" w:space="0" w:color="auto"/>
            <w:right w:val="none" w:sz="0" w:space="0" w:color="auto"/>
          </w:divBdr>
          <w:divsChild>
            <w:div w:id="16837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107">
      <w:bodyDiv w:val="1"/>
      <w:marLeft w:val="0"/>
      <w:marRight w:val="0"/>
      <w:marTop w:val="0"/>
      <w:marBottom w:val="0"/>
      <w:divBdr>
        <w:top w:val="none" w:sz="0" w:space="0" w:color="auto"/>
        <w:left w:val="none" w:sz="0" w:space="0" w:color="auto"/>
        <w:bottom w:val="none" w:sz="0" w:space="0" w:color="auto"/>
        <w:right w:val="none" w:sz="0" w:space="0" w:color="auto"/>
      </w:divBdr>
      <w:divsChild>
        <w:div w:id="1914924777">
          <w:marLeft w:val="0"/>
          <w:marRight w:val="0"/>
          <w:marTop w:val="0"/>
          <w:marBottom w:val="0"/>
          <w:divBdr>
            <w:top w:val="none" w:sz="0" w:space="0" w:color="auto"/>
            <w:left w:val="none" w:sz="0" w:space="0" w:color="auto"/>
            <w:bottom w:val="none" w:sz="0" w:space="0" w:color="auto"/>
            <w:right w:val="none" w:sz="0" w:space="0" w:color="auto"/>
          </w:divBdr>
          <w:divsChild>
            <w:div w:id="1906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0037">
      <w:bodyDiv w:val="1"/>
      <w:marLeft w:val="0"/>
      <w:marRight w:val="0"/>
      <w:marTop w:val="0"/>
      <w:marBottom w:val="0"/>
      <w:divBdr>
        <w:top w:val="none" w:sz="0" w:space="0" w:color="auto"/>
        <w:left w:val="none" w:sz="0" w:space="0" w:color="auto"/>
        <w:bottom w:val="none" w:sz="0" w:space="0" w:color="auto"/>
        <w:right w:val="none" w:sz="0" w:space="0" w:color="auto"/>
      </w:divBdr>
      <w:divsChild>
        <w:div w:id="1460805983">
          <w:marLeft w:val="0"/>
          <w:marRight w:val="0"/>
          <w:marTop w:val="0"/>
          <w:marBottom w:val="0"/>
          <w:divBdr>
            <w:top w:val="none" w:sz="0" w:space="0" w:color="auto"/>
            <w:left w:val="none" w:sz="0" w:space="0" w:color="auto"/>
            <w:bottom w:val="none" w:sz="0" w:space="0" w:color="auto"/>
            <w:right w:val="none" w:sz="0" w:space="0" w:color="auto"/>
          </w:divBdr>
          <w:divsChild>
            <w:div w:id="1672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1908">
      <w:bodyDiv w:val="1"/>
      <w:marLeft w:val="0"/>
      <w:marRight w:val="0"/>
      <w:marTop w:val="0"/>
      <w:marBottom w:val="0"/>
      <w:divBdr>
        <w:top w:val="none" w:sz="0" w:space="0" w:color="auto"/>
        <w:left w:val="none" w:sz="0" w:space="0" w:color="auto"/>
        <w:bottom w:val="none" w:sz="0" w:space="0" w:color="auto"/>
        <w:right w:val="none" w:sz="0" w:space="0" w:color="auto"/>
      </w:divBdr>
      <w:divsChild>
        <w:div w:id="1730884483">
          <w:marLeft w:val="0"/>
          <w:marRight w:val="0"/>
          <w:marTop w:val="0"/>
          <w:marBottom w:val="0"/>
          <w:divBdr>
            <w:top w:val="none" w:sz="0" w:space="0" w:color="auto"/>
            <w:left w:val="none" w:sz="0" w:space="0" w:color="auto"/>
            <w:bottom w:val="none" w:sz="0" w:space="0" w:color="auto"/>
            <w:right w:val="none" w:sz="0" w:space="0" w:color="auto"/>
          </w:divBdr>
          <w:divsChild>
            <w:div w:id="958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565">
      <w:bodyDiv w:val="1"/>
      <w:marLeft w:val="0"/>
      <w:marRight w:val="0"/>
      <w:marTop w:val="0"/>
      <w:marBottom w:val="0"/>
      <w:divBdr>
        <w:top w:val="none" w:sz="0" w:space="0" w:color="auto"/>
        <w:left w:val="none" w:sz="0" w:space="0" w:color="auto"/>
        <w:bottom w:val="none" w:sz="0" w:space="0" w:color="auto"/>
        <w:right w:val="none" w:sz="0" w:space="0" w:color="auto"/>
      </w:divBdr>
    </w:div>
    <w:div w:id="1016074978">
      <w:bodyDiv w:val="1"/>
      <w:marLeft w:val="0"/>
      <w:marRight w:val="0"/>
      <w:marTop w:val="0"/>
      <w:marBottom w:val="0"/>
      <w:divBdr>
        <w:top w:val="none" w:sz="0" w:space="0" w:color="auto"/>
        <w:left w:val="none" w:sz="0" w:space="0" w:color="auto"/>
        <w:bottom w:val="none" w:sz="0" w:space="0" w:color="auto"/>
        <w:right w:val="none" w:sz="0" w:space="0" w:color="auto"/>
      </w:divBdr>
    </w:div>
    <w:div w:id="1033115185">
      <w:bodyDiv w:val="1"/>
      <w:marLeft w:val="0"/>
      <w:marRight w:val="0"/>
      <w:marTop w:val="0"/>
      <w:marBottom w:val="0"/>
      <w:divBdr>
        <w:top w:val="none" w:sz="0" w:space="0" w:color="auto"/>
        <w:left w:val="none" w:sz="0" w:space="0" w:color="auto"/>
        <w:bottom w:val="none" w:sz="0" w:space="0" w:color="auto"/>
        <w:right w:val="none" w:sz="0" w:space="0" w:color="auto"/>
      </w:divBdr>
      <w:divsChild>
        <w:div w:id="1811702296">
          <w:marLeft w:val="0"/>
          <w:marRight w:val="0"/>
          <w:marTop w:val="0"/>
          <w:marBottom w:val="0"/>
          <w:divBdr>
            <w:top w:val="none" w:sz="0" w:space="0" w:color="auto"/>
            <w:left w:val="none" w:sz="0" w:space="0" w:color="auto"/>
            <w:bottom w:val="none" w:sz="0" w:space="0" w:color="auto"/>
            <w:right w:val="none" w:sz="0" w:space="0" w:color="auto"/>
          </w:divBdr>
          <w:divsChild>
            <w:div w:id="14810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1626">
      <w:bodyDiv w:val="1"/>
      <w:marLeft w:val="0"/>
      <w:marRight w:val="0"/>
      <w:marTop w:val="0"/>
      <w:marBottom w:val="0"/>
      <w:divBdr>
        <w:top w:val="none" w:sz="0" w:space="0" w:color="auto"/>
        <w:left w:val="none" w:sz="0" w:space="0" w:color="auto"/>
        <w:bottom w:val="none" w:sz="0" w:space="0" w:color="auto"/>
        <w:right w:val="none" w:sz="0" w:space="0" w:color="auto"/>
      </w:divBdr>
      <w:divsChild>
        <w:div w:id="1211382341">
          <w:marLeft w:val="0"/>
          <w:marRight w:val="0"/>
          <w:marTop w:val="0"/>
          <w:marBottom w:val="0"/>
          <w:divBdr>
            <w:top w:val="none" w:sz="0" w:space="0" w:color="auto"/>
            <w:left w:val="none" w:sz="0" w:space="0" w:color="auto"/>
            <w:bottom w:val="none" w:sz="0" w:space="0" w:color="auto"/>
            <w:right w:val="none" w:sz="0" w:space="0" w:color="auto"/>
          </w:divBdr>
          <w:divsChild>
            <w:div w:id="8618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993">
      <w:bodyDiv w:val="1"/>
      <w:marLeft w:val="0"/>
      <w:marRight w:val="0"/>
      <w:marTop w:val="0"/>
      <w:marBottom w:val="0"/>
      <w:divBdr>
        <w:top w:val="none" w:sz="0" w:space="0" w:color="auto"/>
        <w:left w:val="none" w:sz="0" w:space="0" w:color="auto"/>
        <w:bottom w:val="none" w:sz="0" w:space="0" w:color="auto"/>
        <w:right w:val="none" w:sz="0" w:space="0" w:color="auto"/>
      </w:divBdr>
    </w:div>
    <w:div w:id="1626692563">
      <w:bodyDiv w:val="1"/>
      <w:marLeft w:val="0"/>
      <w:marRight w:val="0"/>
      <w:marTop w:val="0"/>
      <w:marBottom w:val="0"/>
      <w:divBdr>
        <w:top w:val="none" w:sz="0" w:space="0" w:color="auto"/>
        <w:left w:val="none" w:sz="0" w:space="0" w:color="auto"/>
        <w:bottom w:val="none" w:sz="0" w:space="0" w:color="auto"/>
        <w:right w:val="none" w:sz="0" w:space="0" w:color="auto"/>
      </w:divBdr>
    </w:div>
    <w:div w:id="1772625956">
      <w:bodyDiv w:val="1"/>
      <w:marLeft w:val="0"/>
      <w:marRight w:val="0"/>
      <w:marTop w:val="0"/>
      <w:marBottom w:val="0"/>
      <w:divBdr>
        <w:top w:val="none" w:sz="0" w:space="0" w:color="auto"/>
        <w:left w:val="none" w:sz="0" w:space="0" w:color="auto"/>
        <w:bottom w:val="none" w:sz="0" w:space="0" w:color="auto"/>
        <w:right w:val="none" w:sz="0" w:space="0" w:color="auto"/>
      </w:divBdr>
    </w:div>
    <w:div w:id="1847747767">
      <w:bodyDiv w:val="1"/>
      <w:marLeft w:val="0"/>
      <w:marRight w:val="0"/>
      <w:marTop w:val="0"/>
      <w:marBottom w:val="0"/>
      <w:divBdr>
        <w:top w:val="none" w:sz="0" w:space="0" w:color="auto"/>
        <w:left w:val="none" w:sz="0" w:space="0" w:color="auto"/>
        <w:bottom w:val="none" w:sz="0" w:space="0" w:color="auto"/>
        <w:right w:val="none" w:sz="0" w:space="0" w:color="auto"/>
      </w:divBdr>
    </w:div>
    <w:div w:id="20639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Doriane Biancheri</dc:creator>
  <cp:keywords/>
  <dc:description/>
  <cp:lastModifiedBy>Doriane Biancheri</cp:lastModifiedBy>
  <cp:revision>4</cp:revision>
  <dcterms:created xsi:type="dcterms:W3CDTF">2025-03-27T08:19:00Z</dcterms:created>
  <dcterms:modified xsi:type="dcterms:W3CDTF">2025-03-27T09:30:00Z</dcterms:modified>
</cp:coreProperties>
</file>